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910" w:rsidRDefault="00CD5910">
      <w:pPr>
        <w:pStyle w:val="-"/>
        <w:rPr>
          <w:sz w:val="48"/>
          <w:szCs w:val="48"/>
        </w:rPr>
      </w:pPr>
    </w:p>
    <w:p w:rsidR="00CD5910" w:rsidRDefault="00CD5910">
      <w:pPr>
        <w:pStyle w:val="-"/>
        <w:rPr>
          <w:sz w:val="48"/>
          <w:szCs w:val="48"/>
        </w:rPr>
      </w:pPr>
    </w:p>
    <w:p w:rsidR="00CD5910" w:rsidRDefault="00CD5910">
      <w:pPr>
        <w:pStyle w:val="-"/>
        <w:rPr>
          <w:sz w:val="48"/>
          <w:szCs w:val="48"/>
        </w:rPr>
      </w:pPr>
    </w:p>
    <w:p w:rsidR="00CD5910" w:rsidRDefault="00CD5910">
      <w:pPr>
        <w:pStyle w:val="-"/>
        <w:rPr>
          <w:sz w:val="48"/>
          <w:szCs w:val="48"/>
        </w:rPr>
      </w:pPr>
    </w:p>
    <w:p w:rsidR="00CD5910" w:rsidRDefault="00CD5910">
      <w:pPr>
        <w:pStyle w:val="-"/>
        <w:jc w:val="both"/>
        <w:rPr>
          <w:sz w:val="48"/>
          <w:szCs w:val="48"/>
        </w:rPr>
      </w:pPr>
    </w:p>
    <w:p w:rsidR="00CD5910" w:rsidRDefault="00B65D76">
      <w:pPr>
        <w:pStyle w:val="-"/>
        <w:rPr>
          <w:sz w:val="48"/>
          <w:szCs w:val="48"/>
        </w:rPr>
      </w:pPr>
      <w:r>
        <w:rPr>
          <w:sz w:val="48"/>
          <w:szCs w:val="48"/>
        </w:rPr>
        <w:t>药品注册</w:t>
      </w:r>
      <w:r>
        <w:rPr>
          <w:rFonts w:hint="eastAsia"/>
          <w:sz w:val="48"/>
          <w:szCs w:val="48"/>
        </w:rPr>
        <w:t>申请人之窗</w:t>
      </w:r>
    </w:p>
    <w:p w:rsidR="00CD5910" w:rsidRDefault="00B65D76">
      <w:pPr>
        <w:pStyle w:val="-"/>
        <w:rPr>
          <w:sz w:val="48"/>
          <w:szCs w:val="48"/>
        </w:rPr>
      </w:pPr>
      <w:r>
        <w:rPr>
          <w:rFonts w:hint="eastAsia"/>
          <w:sz w:val="48"/>
          <w:szCs w:val="48"/>
        </w:rPr>
        <w:t>数字</w:t>
      </w:r>
      <w:r>
        <w:rPr>
          <w:sz w:val="48"/>
          <w:szCs w:val="48"/>
        </w:rPr>
        <w:t>证书</w:t>
      </w:r>
    </w:p>
    <w:p w:rsidR="00CD5910" w:rsidRDefault="00CD5910">
      <w:pPr>
        <w:pStyle w:val="-"/>
        <w:rPr>
          <w:sz w:val="48"/>
          <w:szCs w:val="48"/>
        </w:rPr>
      </w:pPr>
    </w:p>
    <w:p w:rsidR="00CD5910" w:rsidRDefault="00CD5910">
      <w:pPr>
        <w:pStyle w:val="-"/>
        <w:jc w:val="both"/>
        <w:rPr>
          <w:sz w:val="48"/>
          <w:szCs w:val="48"/>
        </w:rPr>
      </w:pPr>
    </w:p>
    <w:p w:rsidR="00CD5910" w:rsidRDefault="00B65D76">
      <w:pPr>
        <w:pStyle w:val="-"/>
        <w:rPr>
          <w:sz w:val="48"/>
          <w:szCs w:val="48"/>
        </w:rPr>
      </w:pPr>
      <w:r>
        <w:rPr>
          <w:rFonts w:hint="eastAsia"/>
          <w:sz w:val="48"/>
          <w:szCs w:val="48"/>
        </w:rPr>
        <w:t>操作手册</w:t>
      </w:r>
    </w:p>
    <w:p w:rsidR="00CD5910" w:rsidRDefault="00CD5910">
      <w:pPr>
        <w:jc w:val="center"/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rPr>
          <w:b/>
          <w:sz w:val="30"/>
          <w:szCs w:val="30"/>
        </w:rPr>
      </w:pPr>
    </w:p>
    <w:p w:rsidR="00CD5910" w:rsidRDefault="00CD5910">
      <w:pPr>
        <w:jc w:val="center"/>
        <w:rPr>
          <w:sz w:val="36"/>
          <w:szCs w:val="36"/>
        </w:rPr>
      </w:pPr>
    </w:p>
    <w:p w:rsidR="00CD5910" w:rsidRDefault="00CD5910">
      <w:pPr>
        <w:spacing w:line="360" w:lineRule="auto"/>
        <w:jc w:val="center"/>
        <w:rPr>
          <w:rFonts w:asciiTheme="minorEastAsia" w:hAnsiTheme="minorEastAsia" w:cstheme="minorEastAsia"/>
          <w:sz w:val="24"/>
          <w:szCs w:val="24"/>
        </w:rPr>
        <w:sectPr w:rsidR="00CD5910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Theme="minorEastAsia" w:hAnsiTheme="minorEastAsia" w:cstheme="minorEastAsia" w:hint="eastAsia"/>
          <w:sz w:val="24"/>
          <w:szCs w:val="24"/>
        </w:rPr>
        <w:id w:val="147473507"/>
        <w:docPartObj>
          <w:docPartGallery w:val="Table of Contents"/>
          <w:docPartUnique/>
        </w:docPartObj>
      </w:sdtPr>
      <w:sdtEndPr>
        <w:rPr>
          <w:rFonts w:ascii="仿宋" w:eastAsia="仿宋" w:hAnsi="仿宋" w:cstheme="minorBidi"/>
          <w:sz w:val="21"/>
        </w:rPr>
      </w:sdtEndPr>
      <w:sdtContent>
        <w:p w:rsidR="00CD5910" w:rsidRDefault="00CD5910">
          <w:pPr>
            <w:spacing w:line="360" w:lineRule="auto"/>
            <w:jc w:val="center"/>
            <w:rPr>
              <w:rFonts w:asciiTheme="minorEastAsia" w:hAnsiTheme="minorEastAsia" w:cstheme="minorEastAsia"/>
              <w:sz w:val="24"/>
              <w:szCs w:val="24"/>
            </w:rPr>
          </w:pPr>
        </w:p>
        <w:p w:rsidR="00CD5910" w:rsidRDefault="00B65D76">
          <w:pPr>
            <w:spacing w:line="360" w:lineRule="auto"/>
            <w:jc w:val="center"/>
            <w:rPr>
              <w:rFonts w:ascii="宋体" w:eastAsia="宋体" w:hAnsi="宋体" w:cs="宋体"/>
              <w:b/>
              <w:bCs/>
              <w:sz w:val="32"/>
              <w:szCs w:val="32"/>
            </w:rPr>
          </w:pPr>
          <w:r>
            <w:rPr>
              <w:rFonts w:ascii="宋体" w:eastAsia="宋体" w:hAnsi="宋体" w:cs="宋体" w:hint="eastAsia"/>
              <w:b/>
              <w:bCs/>
              <w:sz w:val="32"/>
              <w:szCs w:val="32"/>
            </w:rPr>
            <w:t>目录</w:t>
          </w:r>
        </w:p>
        <w:p w:rsidR="00CD5910" w:rsidRDefault="00CD5910">
          <w:pPr>
            <w:spacing w:line="360" w:lineRule="auto"/>
            <w:jc w:val="center"/>
            <w:rPr>
              <w:rFonts w:ascii="宋体" w:eastAsia="宋体" w:hAnsi="宋体" w:cs="宋体"/>
              <w:b/>
              <w:bCs/>
              <w:sz w:val="32"/>
              <w:szCs w:val="32"/>
            </w:rPr>
          </w:pPr>
        </w:p>
        <w:p w:rsidR="00CD5910" w:rsidRDefault="00B65D76">
          <w:pPr>
            <w:pStyle w:val="11"/>
            <w:tabs>
              <w:tab w:val="right" w:leader="dot" w:pos="8306"/>
            </w:tabs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r>
            <w:rPr>
              <w:rFonts w:ascii="宋体" w:eastAsia="宋体" w:hAnsi="宋体" w:cs="宋体" w:hint="eastAsia"/>
              <w:b/>
              <w:bCs/>
              <w:sz w:val="32"/>
              <w:szCs w:val="32"/>
            </w:rPr>
            <w:fldChar w:fldCharType="begin"/>
          </w:r>
          <w:r>
            <w:rPr>
              <w:rFonts w:ascii="宋体" w:eastAsia="宋体" w:hAnsi="宋体" w:cs="宋体" w:hint="eastAsia"/>
              <w:b/>
              <w:bCs/>
              <w:sz w:val="32"/>
              <w:szCs w:val="32"/>
            </w:rPr>
            <w:instrText xml:space="preserve">TOC \o "1-3" \h \u </w:instrText>
          </w:r>
          <w:r>
            <w:rPr>
              <w:rFonts w:ascii="宋体" w:eastAsia="宋体" w:hAnsi="宋体" w:cs="宋体" w:hint="eastAsia"/>
              <w:b/>
              <w:bCs/>
              <w:sz w:val="32"/>
              <w:szCs w:val="32"/>
            </w:rPr>
            <w:fldChar w:fldCharType="separate"/>
          </w:r>
          <w:hyperlink w:anchor="_Toc4514" w:history="1"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 xml:space="preserve">1. 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CA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数字证书注册申请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instrText xml:space="preserve"> PAGEREF _Toc4514 \h </w:instrTex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end"/>
            </w:r>
          </w:hyperlink>
        </w:p>
        <w:p w:rsidR="00CD5910" w:rsidRDefault="00B65D76">
          <w:pPr>
            <w:pStyle w:val="11"/>
            <w:tabs>
              <w:tab w:val="right" w:leader="dot" w:pos="8306"/>
            </w:tabs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hyperlink w:anchor="_Toc11316" w:history="1"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 xml:space="preserve">2. 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证书应用环境软件安装部署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instrText xml:space="preserve"> PAGEREF _Toc11316 \h </w:instrTex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end"/>
            </w:r>
          </w:hyperlink>
        </w:p>
        <w:p w:rsidR="00CD5910" w:rsidRDefault="00B65D76">
          <w:pPr>
            <w:pStyle w:val="11"/>
            <w:tabs>
              <w:tab w:val="right" w:leader="dot" w:pos="8306"/>
            </w:tabs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hyperlink w:anchor="_Toc17580" w:history="1"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3. CA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数字证书登录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instrText xml:space="preserve"> PAGEREF _Toc17580 \h </w:instrTex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end"/>
            </w:r>
          </w:hyperlink>
        </w:p>
        <w:p w:rsidR="00CD5910" w:rsidRDefault="00B65D76">
          <w:pPr>
            <w:pStyle w:val="11"/>
            <w:tabs>
              <w:tab w:val="right" w:leader="dot" w:pos="8306"/>
            </w:tabs>
            <w:rPr>
              <w:rFonts w:ascii="宋体" w:eastAsia="宋体" w:hAnsi="宋体" w:cs="宋体"/>
              <w:b/>
              <w:bCs/>
              <w:sz w:val="30"/>
              <w:szCs w:val="30"/>
            </w:rPr>
          </w:pPr>
          <w:hyperlink w:anchor="_Toc13998" w:history="1"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4. CA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数字证书绑定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instrText xml:space="preserve"> PAGEREF _Toc13998 \h </w:instrTex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14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end"/>
            </w:r>
          </w:hyperlink>
        </w:p>
        <w:p w:rsidR="00CD5910" w:rsidRDefault="00B65D76">
          <w:pPr>
            <w:pStyle w:val="11"/>
            <w:tabs>
              <w:tab w:val="right" w:leader="dot" w:pos="8306"/>
            </w:tabs>
          </w:pPr>
          <w:hyperlink w:anchor="_Toc4758" w:history="1"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5. CA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数字证书解绑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ab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begin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instrText xml:space="preserve"> PAGEREF _Toc4758 \h </w:instrTex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separate"/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t>17</w:t>
            </w:r>
            <w:r>
              <w:rPr>
                <w:rFonts w:ascii="宋体" w:eastAsia="宋体" w:hAnsi="宋体" w:cs="宋体" w:hint="eastAsia"/>
                <w:b/>
                <w:bCs/>
                <w:sz w:val="30"/>
                <w:szCs w:val="30"/>
              </w:rPr>
              <w:fldChar w:fldCharType="end"/>
            </w:r>
          </w:hyperlink>
        </w:p>
        <w:p w:rsidR="00CD5910" w:rsidRDefault="00B65D76">
          <w:pPr>
            <w:pStyle w:val="ac"/>
            <w:spacing w:line="360" w:lineRule="auto"/>
            <w:rPr>
              <w:rFonts w:ascii="仿宋" w:eastAsia="仿宋" w:hAnsi="仿宋"/>
              <w:sz w:val="24"/>
              <w:szCs w:val="24"/>
            </w:rPr>
          </w:pPr>
          <w:r>
            <w:rPr>
              <w:rFonts w:ascii="宋体" w:eastAsia="宋体" w:hAnsi="宋体" w:cs="宋体" w:hint="eastAsia"/>
              <w:bCs/>
              <w:szCs w:val="32"/>
            </w:rPr>
            <w:fldChar w:fldCharType="end"/>
          </w:r>
        </w:p>
      </w:sdtContent>
    </w:sdt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CD5910">
      <w:pPr>
        <w:pStyle w:val="ac"/>
        <w:spacing w:line="360" w:lineRule="auto"/>
        <w:ind w:firstLine="480"/>
        <w:rPr>
          <w:rFonts w:ascii="仿宋" w:eastAsia="仿宋" w:hAnsi="仿宋"/>
          <w:sz w:val="24"/>
          <w:szCs w:val="24"/>
        </w:rPr>
      </w:pPr>
    </w:p>
    <w:p w:rsidR="00CD5910" w:rsidRDefault="00B65D76">
      <w:pPr>
        <w:pStyle w:val="1"/>
        <w:numPr>
          <w:ilvl w:val="0"/>
          <w:numId w:val="2"/>
        </w:numPr>
        <w:spacing w:line="240" w:lineRule="auto"/>
        <w:rPr>
          <w:sz w:val="32"/>
          <w:szCs w:val="32"/>
        </w:rPr>
      </w:pPr>
      <w:bookmarkStart w:id="0" w:name="_Toc4514"/>
      <w:r>
        <w:rPr>
          <w:rFonts w:hint="eastAsia"/>
          <w:sz w:val="32"/>
          <w:szCs w:val="32"/>
        </w:rPr>
        <w:lastRenderedPageBreak/>
        <w:t>CA</w:t>
      </w:r>
      <w:r>
        <w:rPr>
          <w:rFonts w:hint="eastAsia"/>
          <w:sz w:val="32"/>
          <w:szCs w:val="32"/>
        </w:rPr>
        <w:t>数字证书注册申请</w:t>
      </w:r>
      <w:bookmarkEnd w:id="0"/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如果还没有进行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数字证书申请的用户，需要先以普通账号和密码的形式登录账号，登陆成功后，在界面右上角找到并点击“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800100" cy="209550"/>
            <wp:effectExtent l="0" t="0" r="0" b="0"/>
            <wp:docPr id="27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”，即可跳转到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数字证书注册申请界面进行申请。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136900"/>
            <wp:effectExtent l="0" t="0" r="7620" b="6350"/>
            <wp:docPr id="27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或者在企业账号管理处中找到绑定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账号。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263265"/>
            <wp:effectExtent l="0" t="0" r="7620" b="13335"/>
            <wp:docPr id="9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CD5910"/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弹出绑定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账号界面，找到并点击“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904875" cy="342900"/>
            <wp:effectExtent l="0" t="0" r="9525" b="0"/>
            <wp:docPr id="27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”按钮。即可跳转到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数字证书注册申请界面进行申请。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253740"/>
            <wp:effectExtent l="0" t="0" r="7620" b="3810"/>
            <wp:docPr id="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点击“证书申请”按钮，进入</w:t>
      </w:r>
      <w:r>
        <w:rPr>
          <w:rFonts w:asciiTheme="minorEastAsia" w:hAnsiTheme="minorEastAsia" w:cstheme="minorEastAsia" w:hint="eastAsia"/>
          <w:sz w:val="24"/>
          <w:szCs w:val="24"/>
        </w:rPr>
        <w:t>数字证书在线服务平台，点击“证书新办”。如图所示。</w:t>
      </w:r>
    </w:p>
    <w:p w:rsidR="00CD5910" w:rsidRDefault="00B65D76">
      <w:r>
        <w:rPr>
          <w:noProof/>
        </w:rPr>
        <w:drawing>
          <wp:inline distT="0" distB="0" distL="0" distR="0">
            <wp:extent cx="5287645" cy="3894455"/>
            <wp:effectExtent l="0" t="0" r="825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bookmarkStart w:id="1" w:name="_Toc92688909"/>
      <w:r>
        <w:rPr>
          <w:rFonts w:asciiTheme="minorEastAsia" w:hAnsiTheme="minorEastAsia" w:cstheme="minorEastAsia" w:hint="eastAsia"/>
          <w:sz w:val="24"/>
          <w:szCs w:val="24"/>
        </w:rPr>
        <w:lastRenderedPageBreak/>
        <w:t>进入证书新办主界面，填写证书申请信息，打</w:t>
      </w:r>
      <w:r>
        <w:rPr>
          <w:rFonts w:asciiTheme="minorEastAsia" w:hAnsiTheme="minorEastAsia" w:cstheme="minorEastAsia" w:hint="eastAsia"/>
          <w:sz w:val="24"/>
          <w:szCs w:val="24"/>
        </w:rPr>
        <w:t>*</w:t>
      </w:r>
      <w:r>
        <w:rPr>
          <w:rFonts w:asciiTheme="minorEastAsia" w:hAnsiTheme="minorEastAsia" w:cstheme="minorEastAsia" w:hint="eastAsia"/>
          <w:sz w:val="24"/>
          <w:szCs w:val="24"/>
        </w:rPr>
        <w:t>的项目为必填项，如实进行填写即可，如图所</w:t>
      </w:r>
      <w:r>
        <w:rPr>
          <w:rFonts w:asciiTheme="minorEastAsia" w:hAnsiTheme="minorEastAsia" w:cstheme="minorEastAsia" w:hint="eastAsia"/>
          <w:sz w:val="24"/>
          <w:szCs w:val="24"/>
        </w:rPr>
        <w:t>示。</w:t>
      </w:r>
    </w:p>
    <w:p w:rsidR="00CD5910" w:rsidRDefault="00B65D76">
      <w:pPr>
        <w:jc w:val="left"/>
      </w:pPr>
      <w:r>
        <w:rPr>
          <w:noProof/>
        </w:rPr>
        <w:drawing>
          <wp:inline distT="0" distB="0" distL="0" distR="0">
            <wp:extent cx="5292090" cy="3994150"/>
            <wp:effectExtent l="0" t="0" r="381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填写完成后如图所示点击“下一步”。</w:t>
      </w:r>
    </w:p>
    <w:p w:rsidR="00CD5910" w:rsidRDefault="00B65D76">
      <w:pPr>
        <w:jc w:val="center"/>
      </w:pPr>
      <w:r>
        <w:rPr>
          <w:noProof/>
        </w:rPr>
        <w:drawing>
          <wp:inline distT="0" distB="0" distL="0" distR="0">
            <wp:extent cx="5278755" cy="3423920"/>
            <wp:effectExtent l="0" t="0" r="17145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进入到订单审核界面，证书申请信息会展示在页面，如图所示，请经办人进行审核填写信息，确认无误后点击“确认订单”按钮，如信息有误，则点击“返回修改”进行填写。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0" distR="0">
            <wp:extent cx="5273040" cy="3538855"/>
            <wp:effectExtent l="0" t="0" r="381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如图所示，请按照证件提示要求，上传证件照片，上传完成无误后，点击“确认申请”。</w:t>
      </w:r>
    </w:p>
    <w:p w:rsidR="00CD5910" w:rsidRDefault="00B65D76">
      <w:pPr>
        <w:jc w:val="left"/>
      </w:pPr>
      <w:r>
        <w:rPr>
          <w:noProof/>
        </w:rPr>
        <w:drawing>
          <wp:inline distT="0" distB="0" distL="0" distR="0">
            <wp:extent cx="5340985" cy="3195320"/>
            <wp:effectExtent l="0" t="0" r="12065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CD5910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通过核验经办人手机号获取验证码，进行证书申请签名确认，完成后点击“确定”。如图所示。</w:t>
      </w:r>
    </w:p>
    <w:p w:rsidR="00CD5910" w:rsidRDefault="00B65D76">
      <w:pPr>
        <w:jc w:val="left"/>
      </w:pPr>
      <w:r>
        <w:rPr>
          <w:noProof/>
        </w:rPr>
        <w:drawing>
          <wp:inline distT="0" distB="0" distL="0" distR="0">
            <wp:extent cx="5264150" cy="3416300"/>
            <wp:effectExtent l="0" t="0" r="12700" b="1270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进入证书支付界面，可选择微信或支付宝两种支付方式完成支付。支付完成后界面如图所示。点击“下一步”。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0" distR="0">
            <wp:extent cx="5330190" cy="3353435"/>
            <wp:effectExtent l="0" t="0" r="3810" b="184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CD5910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数字证书申请成功界面如图所示，等待工作人员审核证书材料即可。点击“下一步”则返回到</w:t>
      </w:r>
      <w:bookmarkStart w:id="2" w:name="_GoBack"/>
      <w:bookmarkEnd w:id="2"/>
      <w:r>
        <w:rPr>
          <w:rFonts w:asciiTheme="minorEastAsia" w:hAnsiTheme="minorEastAsia" w:cstheme="minorEastAsia" w:hint="eastAsia"/>
          <w:sz w:val="24"/>
          <w:szCs w:val="24"/>
        </w:rPr>
        <w:t>数字证书在线服务平台。</w:t>
      </w:r>
    </w:p>
    <w:p w:rsidR="00CD5910" w:rsidRDefault="00B65D76">
      <w:pPr>
        <w:widowControl/>
        <w:jc w:val="center"/>
        <w:rPr>
          <w:rFonts w:ascii="宋体" w:hAnsi="宋体" w:cs="宋体"/>
          <w:kern w:val="0"/>
          <w:szCs w:val="24"/>
        </w:rPr>
      </w:pPr>
      <w:r>
        <w:rPr>
          <w:rFonts w:ascii="宋体" w:hAnsi="宋体" w:cs="宋体"/>
          <w:noProof/>
          <w:kern w:val="0"/>
          <w:szCs w:val="24"/>
        </w:rPr>
        <w:drawing>
          <wp:inline distT="0" distB="0" distL="0" distR="0">
            <wp:extent cx="5273675" cy="2876550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如图所示为申请办理的数字证书业务反馈邮件。审核通过的单位数字证书，北京数字认证股份有限公司会把办理好的</w:t>
      </w:r>
      <w:r>
        <w:rPr>
          <w:rFonts w:asciiTheme="minorEastAsia" w:hAnsiTheme="minorEastAsia" w:cstheme="minorEastAsia" w:hint="eastAsia"/>
          <w:sz w:val="24"/>
          <w:szCs w:val="24"/>
        </w:rPr>
        <w:t>key</w:t>
      </w:r>
      <w:r>
        <w:rPr>
          <w:rFonts w:asciiTheme="minorEastAsia" w:hAnsiTheme="minorEastAsia" w:cstheme="minorEastAsia" w:hint="eastAsia"/>
          <w:sz w:val="24"/>
          <w:szCs w:val="24"/>
        </w:rPr>
        <w:t>邮寄给客户。</w:t>
      </w:r>
    </w:p>
    <w:p w:rsidR="00CD5910" w:rsidRDefault="00B65D76">
      <w:pPr>
        <w:jc w:val="left"/>
      </w:pPr>
      <w:r>
        <w:rPr>
          <w:noProof/>
        </w:rPr>
        <w:drawing>
          <wp:inline distT="0" distB="0" distL="0" distR="0">
            <wp:extent cx="5311775" cy="3483610"/>
            <wp:effectExtent l="0" t="0" r="3175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CD5910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</w:p>
    <w:p w:rsidR="00CD5910" w:rsidRDefault="00CD5910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下图为《单位数字证书申请表》回执。</w:t>
      </w:r>
    </w:p>
    <w:p w:rsidR="00CD5910" w:rsidRDefault="00CD5910">
      <w:pPr>
        <w:jc w:val="left"/>
      </w:pPr>
    </w:p>
    <w:p w:rsidR="00CD5910" w:rsidRDefault="00B65D76">
      <w:pPr>
        <w:jc w:val="left"/>
      </w:pPr>
      <w:r>
        <w:rPr>
          <w:noProof/>
        </w:rPr>
        <w:lastRenderedPageBreak/>
        <w:drawing>
          <wp:inline distT="0" distB="0" distL="0" distR="0">
            <wp:extent cx="5285740" cy="7452995"/>
            <wp:effectExtent l="0" t="0" r="1016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pStyle w:val="1"/>
        <w:numPr>
          <w:ilvl w:val="0"/>
          <w:numId w:val="2"/>
        </w:numPr>
        <w:spacing w:line="240" w:lineRule="auto"/>
        <w:rPr>
          <w:sz w:val="32"/>
          <w:szCs w:val="32"/>
        </w:rPr>
      </w:pPr>
      <w:bookmarkStart w:id="3" w:name="_Toc11316"/>
      <w:bookmarkEnd w:id="1"/>
      <w:r>
        <w:rPr>
          <w:rFonts w:hint="eastAsia"/>
          <w:sz w:val="32"/>
          <w:szCs w:val="32"/>
        </w:rPr>
        <w:t>证书应用环境软件安装部署</w:t>
      </w:r>
      <w:bookmarkEnd w:id="3"/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使用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的用户电脑上必须安装客户端即</w:t>
      </w:r>
      <w:r>
        <w:rPr>
          <w:rFonts w:asciiTheme="minorEastAsia" w:hAnsiTheme="minorEastAsia" w:cstheme="minorEastAsia" w:hint="eastAsia"/>
          <w:sz w:val="24"/>
          <w:szCs w:val="24"/>
        </w:rPr>
        <w:t>BJCA</w:t>
      </w:r>
      <w:r>
        <w:rPr>
          <w:rFonts w:asciiTheme="minorEastAsia" w:hAnsiTheme="minorEastAsia" w:cstheme="minorEastAsia" w:hint="eastAsia"/>
          <w:sz w:val="24"/>
          <w:szCs w:val="24"/>
        </w:rPr>
        <w:t>证书应用环境，否则业</w:t>
      </w: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务系统无法正常识别数字证书（即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）。点击界面上的证书应用环境下载，下载证书应用环</w:t>
      </w:r>
      <w:r>
        <w:rPr>
          <w:rFonts w:asciiTheme="minorEastAsia" w:hAnsiTheme="minorEastAsia" w:cstheme="minorEastAsia" w:hint="eastAsia"/>
          <w:sz w:val="24"/>
          <w:szCs w:val="24"/>
        </w:rPr>
        <w:t>境软件。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417445"/>
            <wp:effectExtent l="0" t="0" r="7620" b="1905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</w:pPr>
      <w:r>
        <w:rPr>
          <w:rFonts w:asciiTheme="minorEastAsia" w:hAnsiTheme="minorEastAsia" w:cstheme="minorEastAsia" w:hint="eastAsia"/>
          <w:sz w:val="24"/>
          <w:szCs w:val="24"/>
        </w:rPr>
        <w:t>下载完成后找到下载文件，右击以管理员身份运行证书应用环境安装包。</w:t>
      </w:r>
      <w:r>
        <w:rPr>
          <w:noProof/>
        </w:rPr>
        <w:drawing>
          <wp:inline distT="0" distB="0" distL="0" distR="0">
            <wp:extent cx="5274310" cy="309245"/>
            <wp:effectExtent l="0" t="0" r="2540" b="14605"/>
            <wp:docPr id="279" name="图片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点击【安装】。（安装过程中请确保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已经插入电脑</w:t>
      </w:r>
      <w:r>
        <w:rPr>
          <w:rFonts w:asciiTheme="minorEastAsia" w:hAnsiTheme="minorEastAsia" w:cstheme="minorEastAsia" w:hint="eastAsia"/>
          <w:sz w:val="24"/>
          <w:szCs w:val="24"/>
        </w:rPr>
        <w:t>USB</w:t>
      </w:r>
      <w:r>
        <w:rPr>
          <w:rFonts w:asciiTheme="minorEastAsia" w:hAnsiTheme="minorEastAsia" w:cstheme="minorEastAsia" w:hint="eastAsia"/>
          <w:sz w:val="24"/>
          <w:szCs w:val="24"/>
        </w:rPr>
        <w:t>口，且与电脑连接状态正常。安装程序会自动识别所插入的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的类型，并安装对应的驱动）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0" distR="0">
            <wp:extent cx="5274310" cy="3041015"/>
            <wp:effectExtent l="0" t="0" r="2540" b="6985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等待程序安装完成。</w:t>
      </w:r>
    </w:p>
    <w:p w:rsidR="00CD5910" w:rsidRDefault="00B65D76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3744595"/>
            <wp:effectExtent l="0" t="0" r="2540" b="8255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出现如下提示，点击【完成】，证书应用环境安装完成。</w:t>
      </w:r>
    </w:p>
    <w:p w:rsidR="00CD5910" w:rsidRDefault="00B65D76">
      <w:r>
        <w:rPr>
          <w:noProof/>
        </w:rPr>
        <w:drawing>
          <wp:inline distT="0" distB="0" distL="0" distR="0">
            <wp:extent cx="5274310" cy="3879215"/>
            <wp:effectExtent l="0" t="0" r="2540" b="698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28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CD5910"/>
    <w:p w:rsidR="00CD5910" w:rsidRDefault="00CD5910">
      <w:pPr>
        <w:ind w:firstLine="405"/>
        <w:rPr>
          <w:rFonts w:asciiTheme="minorEastAsia" w:hAnsiTheme="minorEastAsia"/>
        </w:rPr>
      </w:pP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安装程序执行完毕后，桌面上会生成</w:t>
      </w:r>
      <w:r>
        <w:rPr>
          <w:rFonts w:asciiTheme="minorEastAsia" w:hAnsiTheme="minorEastAsia" w:cstheme="minorEastAsia" w:hint="eastAsia"/>
          <w:sz w:val="24"/>
          <w:szCs w:val="24"/>
        </w:rPr>
        <w:t>BJCA</w:t>
      </w:r>
      <w:r>
        <w:rPr>
          <w:rFonts w:asciiTheme="minorEastAsia" w:hAnsiTheme="minorEastAsia" w:cstheme="minorEastAsia" w:hint="eastAsia"/>
          <w:sz w:val="24"/>
          <w:szCs w:val="24"/>
        </w:rPr>
        <w:t>证书助手的快捷方式。</w:t>
      </w:r>
    </w:p>
    <w:p w:rsidR="00CD5910" w:rsidRDefault="00B65D76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1057275" cy="882650"/>
            <wp:effectExtent l="0" t="0" r="9525" b="12700"/>
            <wp:docPr id="286" name="图片 286" descr="C:\Users\晓伟\Documents\Tencent Files\840262382\FileRecv\MobileFile\[$3XOR7QLL9EWZ2IZQ}7V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C:\Users\晓伟\Documents\Tencent Files\840262382\FileRecv\MobileFile\[$3XOR7QLL9EWZ2IZQ}7V]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双击</w:t>
      </w:r>
      <w:r>
        <w:rPr>
          <w:rFonts w:asciiTheme="minorEastAsia" w:hAnsiTheme="minorEastAsia" w:cstheme="minorEastAsia" w:hint="eastAsia"/>
          <w:sz w:val="24"/>
          <w:szCs w:val="24"/>
        </w:rPr>
        <w:t>BJCA</w:t>
      </w:r>
      <w:r>
        <w:rPr>
          <w:rFonts w:asciiTheme="minorEastAsia" w:hAnsiTheme="minorEastAsia" w:cstheme="minorEastAsia" w:hint="eastAsia"/>
          <w:sz w:val="24"/>
          <w:szCs w:val="24"/>
        </w:rPr>
        <w:t>证书助手，出现如下所示信息，表明客户端安装成功（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保持</w:t>
      </w:r>
      <w:r>
        <w:rPr>
          <w:rFonts w:asciiTheme="minorEastAsia" w:hAnsiTheme="minorEastAsia" w:cstheme="minorEastAsia"/>
          <w:sz w:val="24"/>
          <w:szCs w:val="24"/>
        </w:rPr>
        <w:t>插入</w:t>
      </w:r>
      <w:r>
        <w:rPr>
          <w:rFonts w:asciiTheme="minorEastAsia" w:hAnsiTheme="minorEastAsia" w:cstheme="minorEastAsia" w:hint="eastAsia"/>
          <w:sz w:val="24"/>
          <w:szCs w:val="24"/>
        </w:rPr>
        <w:t>状态）。</w:t>
      </w:r>
    </w:p>
    <w:p w:rsidR="00CD5910" w:rsidRDefault="00B65D76">
      <w:r>
        <w:rPr>
          <w:noProof/>
        </w:rPr>
        <w:drawing>
          <wp:inline distT="0" distB="0" distL="0" distR="0">
            <wp:extent cx="5274310" cy="2849880"/>
            <wp:effectExtent l="0" t="0" r="2540" b="762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910" w:rsidRDefault="00B65D76">
      <w:pPr>
        <w:pStyle w:val="1"/>
        <w:numPr>
          <w:ilvl w:val="0"/>
          <w:numId w:val="2"/>
        </w:numPr>
        <w:spacing w:line="240" w:lineRule="auto"/>
        <w:rPr>
          <w:sz w:val="32"/>
          <w:szCs w:val="32"/>
        </w:rPr>
      </w:pPr>
      <w:bookmarkStart w:id="4" w:name="_Toc17580"/>
      <w:r>
        <w:rPr>
          <w:rFonts w:hint="eastAsia"/>
          <w:sz w:val="32"/>
          <w:szCs w:val="32"/>
        </w:rPr>
        <w:t>CA</w:t>
      </w:r>
      <w:r>
        <w:rPr>
          <w:rFonts w:hint="eastAsia"/>
          <w:sz w:val="32"/>
          <w:szCs w:val="32"/>
        </w:rPr>
        <w:t>数字证书登录</w:t>
      </w:r>
      <w:bookmarkEnd w:id="4"/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证书应用环境安装成功之后，打开网址，将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插入电脑</w:t>
      </w:r>
      <w:r>
        <w:rPr>
          <w:rFonts w:asciiTheme="minorEastAsia" w:hAnsiTheme="minorEastAsia" w:cstheme="minorEastAsia" w:hint="eastAsia"/>
          <w:sz w:val="24"/>
          <w:szCs w:val="24"/>
        </w:rPr>
        <w:t>USB</w:t>
      </w:r>
      <w:r>
        <w:rPr>
          <w:rFonts w:asciiTheme="minorEastAsia" w:hAnsiTheme="minorEastAsia" w:cstheme="minorEastAsia" w:hint="eastAsia"/>
          <w:sz w:val="24"/>
          <w:szCs w:val="24"/>
        </w:rPr>
        <w:t>口之后。电脑界面的右下角就会显示您登陆的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信息。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502535"/>
            <wp:effectExtent l="0" t="0" r="7620" b="1206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与此同时网址登录界面中，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数字证书登录界面上的账号信息处就会显示您</w:t>
      </w: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的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名称。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此时只需要输入您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的密码即可登陆成功，进入到系统界面。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681605"/>
            <wp:effectExtent l="0" t="0" r="7620" b="4445"/>
            <wp:docPr id="2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如果您输入的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密码是错误的，界面上就会提示校验失败，还提示有</w:t>
      </w: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几次机会重试。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470785"/>
            <wp:effectExtent l="0" t="0" r="7620" b="5715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如果证书快要到期了，界面上也会有相应的提醒。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312670"/>
            <wp:effectExtent l="0" t="0" r="7620" b="1143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如果未进行绑定，也会进行提示，请先绑定再使用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账户登录。</w:t>
      </w:r>
    </w:p>
    <w:p w:rsidR="00CD5910" w:rsidRDefault="00B65D76">
      <w:pPr>
        <w:spacing w:line="360" w:lineRule="auto"/>
      </w:pPr>
      <w:r>
        <w:rPr>
          <w:noProof/>
        </w:rPr>
        <w:drawing>
          <wp:inline distT="0" distB="0" distL="114300" distR="114300">
            <wp:extent cx="5269230" cy="2607945"/>
            <wp:effectExtent l="0" t="0" r="7620" b="1905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pStyle w:val="1"/>
        <w:numPr>
          <w:ilvl w:val="0"/>
          <w:numId w:val="2"/>
        </w:numPr>
        <w:spacing w:line="240" w:lineRule="auto"/>
        <w:rPr>
          <w:sz w:val="32"/>
          <w:szCs w:val="32"/>
        </w:rPr>
      </w:pPr>
      <w:bookmarkStart w:id="5" w:name="_Toc13998"/>
      <w:r>
        <w:rPr>
          <w:rFonts w:hint="eastAsia"/>
          <w:sz w:val="32"/>
          <w:szCs w:val="32"/>
        </w:rPr>
        <w:lastRenderedPageBreak/>
        <w:t>C</w:t>
      </w:r>
      <w:r>
        <w:rPr>
          <w:rFonts w:hint="eastAsia"/>
          <w:sz w:val="32"/>
          <w:szCs w:val="32"/>
        </w:rPr>
        <w:t>A</w:t>
      </w:r>
      <w:r>
        <w:rPr>
          <w:rFonts w:hint="eastAsia"/>
          <w:sz w:val="32"/>
          <w:szCs w:val="32"/>
        </w:rPr>
        <w:t>数字证书绑定</w:t>
      </w:r>
      <w:bookmarkEnd w:id="5"/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数字证书登录的时候，如果您未对账号和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进行绑定的，用数字证书登录时会有以下提示。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013075"/>
            <wp:effectExtent l="0" t="0" r="7620" b="15875"/>
            <wp:docPr id="7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此时需要用普通账号密码的形式登录进系统进行绑定。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115945"/>
            <wp:effectExtent l="0" t="0" r="7620" b="825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CD5910"/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登陆之后，如果系统检测到未进行账号和数字证书进行绑定的，界面弹出提示框。</w:t>
      </w:r>
    </w:p>
    <w:p w:rsidR="00CD5910" w:rsidRDefault="00B65D76">
      <w:r>
        <w:rPr>
          <w:noProof/>
        </w:rPr>
        <w:lastRenderedPageBreak/>
        <w:drawing>
          <wp:inline distT="0" distB="0" distL="114300" distR="114300">
            <wp:extent cx="5269230" cy="2534285"/>
            <wp:effectExtent l="0" t="0" r="7620" b="18415"/>
            <wp:docPr id="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需要绑定的用户，找到系统左侧“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1016635" cy="284480"/>
            <wp:effectExtent l="0" t="0" r="12065" b="1270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”按钮，弹出下拉列表，点击绑定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账号。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8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勾选想要绑定的账号，点击“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990600" cy="314325"/>
            <wp:effectExtent l="0" t="0" r="0" b="9525"/>
            <wp:docPr id="19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”按钮。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界面会弹出绑定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账户的验证，需要输入</w:t>
      </w:r>
      <w:r>
        <w:rPr>
          <w:rFonts w:asciiTheme="minorEastAsia" w:hAnsiTheme="minorEastAsia" w:cstheme="minorEastAsia" w:hint="eastAsia"/>
          <w:sz w:val="24"/>
          <w:szCs w:val="24"/>
        </w:rPr>
        <w:t>USB-Key</w:t>
      </w:r>
      <w:r>
        <w:rPr>
          <w:rFonts w:asciiTheme="minorEastAsia" w:hAnsiTheme="minorEastAsia" w:cstheme="minorEastAsia" w:hint="eastAsia"/>
          <w:sz w:val="24"/>
          <w:szCs w:val="24"/>
        </w:rPr>
        <w:t>的密码。密码输入完成之后点击“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685800" cy="274955"/>
            <wp:effectExtent l="0" t="0" r="0" b="10795"/>
            <wp:docPr id="16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”按钮即可。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397125"/>
            <wp:effectExtent l="0" t="0" r="7620" b="3175"/>
            <wp:docPr id="10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绑定成功之后，界面会有所提示。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513965"/>
            <wp:effectExtent l="0" t="0" r="7620" b="635"/>
            <wp:docPr id="2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在账号列表中也能看到是否绑定处显示的是已绑定。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2301240"/>
            <wp:effectExtent l="0" t="0" r="7620" b="3810"/>
            <wp:docPr id="2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pStyle w:val="1"/>
        <w:numPr>
          <w:ilvl w:val="0"/>
          <w:numId w:val="2"/>
        </w:numPr>
        <w:spacing w:line="240" w:lineRule="auto"/>
        <w:rPr>
          <w:sz w:val="32"/>
          <w:szCs w:val="32"/>
        </w:rPr>
      </w:pPr>
      <w:bookmarkStart w:id="6" w:name="_Toc4758"/>
      <w:r>
        <w:rPr>
          <w:rFonts w:hint="eastAsia"/>
          <w:sz w:val="32"/>
          <w:szCs w:val="32"/>
        </w:rPr>
        <w:lastRenderedPageBreak/>
        <w:t>CA</w:t>
      </w:r>
      <w:r>
        <w:rPr>
          <w:rFonts w:hint="eastAsia"/>
          <w:sz w:val="32"/>
          <w:szCs w:val="32"/>
        </w:rPr>
        <w:t>数字证书解绑</w:t>
      </w:r>
      <w:bookmarkEnd w:id="6"/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当需要解除</w:t>
      </w:r>
      <w:r>
        <w:rPr>
          <w:rFonts w:asciiTheme="minorEastAsia" w:hAnsiTheme="minorEastAsia" w:cstheme="minorEastAsia" w:hint="eastAsia"/>
          <w:sz w:val="24"/>
          <w:szCs w:val="24"/>
        </w:rPr>
        <w:t>CA</w:t>
      </w:r>
      <w:r>
        <w:rPr>
          <w:rFonts w:asciiTheme="minorEastAsia" w:hAnsiTheme="minorEastAsia" w:cstheme="minorEastAsia" w:hint="eastAsia"/>
          <w:sz w:val="24"/>
          <w:szCs w:val="24"/>
        </w:rPr>
        <w:t>数字证书和账户的绑定时。只需要登录系统之后找到界面左侧的“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1016635" cy="284480"/>
            <wp:effectExtent l="0" t="0" r="12065" b="127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”，点击下拉找到“</w:t>
      </w:r>
      <w:r>
        <w:rPr>
          <w:noProof/>
        </w:rPr>
        <w:drawing>
          <wp:inline distT="0" distB="0" distL="114300" distR="114300">
            <wp:extent cx="1219200" cy="2476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”，点击进入到证书解绑界面。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402330"/>
            <wp:effectExtent l="0" t="0" r="7620" b="7620"/>
            <wp:docPr id="2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勾选需要解绑的账号，点击“</w: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600075" cy="274320"/>
            <wp:effectExtent l="0" t="0" r="9525" b="11430"/>
            <wp:docPr id="2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  <w:szCs w:val="24"/>
        </w:rPr>
        <w:t>”按钮即可解除绑定。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147695"/>
            <wp:effectExtent l="0" t="0" r="7620" b="14605"/>
            <wp:docPr id="2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10" w:rsidRDefault="00B65D76">
      <w:pPr>
        <w:spacing w:line="360" w:lineRule="auto"/>
        <w:ind w:firstLine="42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解除绑定后界面也会有所提示。</w:t>
      </w:r>
    </w:p>
    <w:p w:rsidR="00CD5910" w:rsidRDefault="00B65D76">
      <w:r>
        <w:rPr>
          <w:noProof/>
        </w:rPr>
        <w:drawing>
          <wp:inline distT="0" distB="0" distL="114300" distR="114300">
            <wp:extent cx="5269230" cy="3242945"/>
            <wp:effectExtent l="0" t="0" r="7620" b="14605"/>
            <wp:docPr id="26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910">
      <w:footerReference w:type="default" r:id="rId5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D76" w:rsidRDefault="00B65D76">
      <w:r>
        <w:separator/>
      </w:r>
    </w:p>
  </w:endnote>
  <w:endnote w:type="continuationSeparator" w:id="0">
    <w:p w:rsidR="00B65D76" w:rsidRDefault="00B65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910" w:rsidRDefault="00993331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16940" cy="14795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94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5910" w:rsidRDefault="00B65D76">
                          <w:pPr>
                            <w:pStyle w:val="a7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993331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993331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72.2pt;height:11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SZqAIAAKYFAAAOAAAAZHJzL2Uyb0RvYy54bWysVNtunDAQfa/Uf7D8TriEvYDCRsmyVJXS&#10;i5T0A7xgFqvGRrazkFb5947NstlN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" filled="f" stroked="f">
              <v:textbox style="mso-fit-shape-to-text:t" inset="0,0,0,0">
                <w:txbxContent>
                  <w:p w:rsidR="00CD5910" w:rsidRDefault="00B65D76">
                    <w:pPr>
                      <w:pStyle w:val="a7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993331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993331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D76" w:rsidRDefault="00B65D76">
      <w:r>
        <w:separator/>
      </w:r>
    </w:p>
  </w:footnote>
  <w:footnote w:type="continuationSeparator" w:id="0">
    <w:p w:rsidR="00B65D76" w:rsidRDefault="00B65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910" w:rsidRDefault="00B65D76">
    <w:pPr>
      <w:pStyle w:val="a9"/>
      <w:jc w:val="left"/>
    </w:pPr>
    <w:r>
      <w:rPr>
        <w:rFonts w:hint="eastAsia"/>
      </w:rPr>
      <w:t>药品注册申请人之窗</w:t>
    </w:r>
    <w:r>
      <w:rPr>
        <w:rFonts w:hint="eastAsia"/>
      </w:rPr>
      <w:t>数字证书</w:t>
    </w:r>
    <w:r>
      <w:rPr>
        <w:rFonts w:hint="eastAsia"/>
      </w:rPr>
      <w:t xml:space="preserve">                                                          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229DE9"/>
    <w:multiLevelType w:val="multilevel"/>
    <w:tmpl w:val="CA229DE9"/>
    <w:lvl w:ilvl="0">
      <w:start w:val="2"/>
      <w:numFmt w:val="decimal"/>
      <w:pStyle w:val="1"/>
      <w:lvlText w:val="%1.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2"/>
      <w:numFmt w:val="decimal"/>
      <w:pStyle w:val="2"/>
      <w:lvlText w:val="%1.%2."/>
      <w:lvlJc w:val="left"/>
      <w:pPr>
        <w:ind w:left="575" w:hanging="575"/>
      </w:pPr>
      <w:rPr>
        <w:rFonts w:ascii="宋体" w:eastAsia="宋体" w:hAnsi="宋体" w:cs="宋体" w:hint="default"/>
      </w:rPr>
    </w:lvl>
    <w:lvl w:ilvl="2">
      <w:start w:val="3"/>
      <w:numFmt w:val="decimal"/>
      <w:pStyle w:val="3"/>
      <w:lvlText w:val="%1.%2.%3.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D51C360"/>
    <w:multiLevelType w:val="multilevel"/>
    <w:tmpl w:val="1D51C36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38"/>
    <w:rsid w:val="000D0398"/>
    <w:rsid w:val="0013673B"/>
    <w:rsid w:val="00146DDA"/>
    <w:rsid w:val="00164006"/>
    <w:rsid w:val="001A4CFC"/>
    <w:rsid w:val="001D1D44"/>
    <w:rsid w:val="00207D7F"/>
    <w:rsid w:val="00261F45"/>
    <w:rsid w:val="00281B98"/>
    <w:rsid w:val="00295458"/>
    <w:rsid w:val="002C7565"/>
    <w:rsid w:val="002E653C"/>
    <w:rsid w:val="002E7716"/>
    <w:rsid w:val="00333357"/>
    <w:rsid w:val="00365D04"/>
    <w:rsid w:val="003A4DB2"/>
    <w:rsid w:val="003D0C18"/>
    <w:rsid w:val="003F0338"/>
    <w:rsid w:val="00413ABA"/>
    <w:rsid w:val="004172A8"/>
    <w:rsid w:val="00466633"/>
    <w:rsid w:val="00477505"/>
    <w:rsid w:val="00481F92"/>
    <w:rsid w:val="004C7FD9"/>
    <w:rsid w:val="00543854"/>
    <w:rsid w:val="00544F51"/>
    <w:rsid w:val="005658E5"/>
    <w:rsid w:val="00574FC3"/>
    <w:rsid w:val="00601DBA"/>
    <w:rsid w:val="00665BD9"/>
    <w:rsid w:val="00681810"/>
    <w:rsid w:val="00700D43"/>
    <w:rsid w:val="00716A44"/>
    <w:rsid w:val="00736717"/>
    <w:rsid w:val="00750AD4"/>
    <w:rsid w:val="007B6060"/>
    <w:rsid w:val="007C57D5"/>
    <w:rsid w:val="008020F8"/>
    <w:rsid w:val="00825F45"/>
    <w:rsid w:val="0083154D"/>
    <w:rsid w:val="00862A46"/>
    <w:rsid w:val="0091191C"/>
    <w:rsid w:val="00956F79"/>
    <w:rsid w:val="00980A9E"/>
    <w:rsid w:val="00993331"/>
    <w:rsid w:val="009A5342"/>
    <w:rsid w:val="009B0539"/>
    <w:rsid w:val="009C6B55"/>
    <w:rsid w:val="009F58D6"/>
    <w:rsid w:val="00A23376"/>
    <w:rsid w:val="00A364C0"/>
    <w:rsid w:val="00A67689"/>
    <w:rsid w:val="00AA734F"/>
    <w:rsid w:val="00AD4DEA"/>
    <w:rsid w:val="00AE5B43"/>
    <w:rsid w:val="00AE6D1E"/>
    <w:rsid w:val="00B65D76"/>
    <w:rsid w:val="00B92D4A"/>
    <w:rsid w:val="00BB3F37"/>
    <w:rsid w:val="00BE2110"/>
    <w:rsid w:val="00C01997"/>
    <w:rsid w:val="00CD5910"/>
    <w:rsid w:val="00D04446"/>
    <w:rsid w:val="00D104BF"/>
    <w:rsid w:val="00D67706"/>
    <w:rsid w:val="00D74722"/>
    <w:rsid w:val="00DD2E70"/>
    <w:rsid w:val="00DD396A"/>
    <w:rsid w:val="00E46D79"/>
    <w:rsid w:val="00E57E2A"/>
    <w:rsid w:val="00E6058C"/>
    <w:rsid w:val="00F005A6"/>
    <w:rsid w:val="00F05428"/>
    <w:rsid w:val="00F8386C"/>
    <w:rsid w:val="00F965C3"/>
    <w:rsid w:val="00FE007A"/>
    <w:rsid w:val="00FE71C4"/>
    <w:rsid w:val="00FF7B89"/>
    <w:rsid w:val="019E2D8B"/>
    <w:rsid w:val="034774D3"/>
    <w:rsid w:val="06467BCF"/>
    <w:rsid w:val="07C713CF"/>
    <w:rsid w:val="07D52721"/>
    <w:rsid w:val="09497196"/>
    <w:rsid w:val="09882FFB"/>
    <w:rsid w:val="0A2D7A60"/>
    <w:rsid w:val="0BB3475E"/>
    <w:rsid w:val="0BBD2D88"/>
    <w:rsid w:val="0D745520"/>
    <w:rsid w:val="0D8D3EE5"/>
    <w:rsid w:val="0E3B15B2"/>
    <w:rsid w:val="0F98711B"/>
    <w:rsid w:val="0FE66BEA"/>
    <w:rsid w:val="10F73380"/>
    <w:rsid w:val="11F37E28"/>
    <w:rsid w:val="12105F92"/>
    <w:rsid w:val="12A62CE9"/>
    <w:rsid w:val="16456C56"/>
    <w:rsid w:val="16C86BEA"/>
    <w:rsid w:val="178D6686"/>
    <w:rsid w:val="189A3BE4"/>
    <w:rsid w:val="19515EF6"/>
    <w:rsid w:val="1AF413D6"/>
    <w:rsid w:val="1BDA4758"/>
    <w:rsid w:val="1C7B39AF"/>
    <w:rsid w:val="1C987A37"/>
    <w:rsid w:val="1CC502EA"/>
    <w:rsid w:val="1DA80CCA"/>
    <w:rsid w:val="1E3A6973"/>
    <w:rsid w:val="1FA70F42"/>
    <w:rsid w:val="20255043"/>
    <w:rsid w:val="20CF024A"/>
    <w:rsid w:val="20D8789B"/>
    <w:rsid w:val="216A74B8"/>
    <w:rsid w:val="23D97568"/>
    <w:rsid w:val="24657B22"/>
    <w:rsid w:val="259273EA"/>
    <w:rsid w:val="26D81CE3"/>
    <w:rsid w:val="27E70064"/>
    <w:rsid w:val="28A2555A"/>
    <w:rsid w:val="28D964E1"/>
    <w:rsid w:val="2A97427F"/>
    <w:rsid w:val="2C9647E7"/>
    <w:rsid w:val="2D075B9F"/>
    <w:rsid w:val="2DB4185C"/>
    <w:rsid w:val="2E0079FD"/>
    <w:rsid w:val="2E1A08E5"/>
    <w:rsid w:val="2FBD0BB1"/>
    <w:rsid w:val="30057500"/>
    <w:rsid w:val="30593ED7"/>
    <w:rsid w:val="30737895"/>
    <w:rsid w:val="3374505E"/>
    <w:rsid w:val="34721F95"/>
    <w:rsid w:val="35954049"/>
    <w:rsid w:val="36A07B0B"/>
    <w:rsid w:val="378D1CF7"/>
    <w:rsid w:val="38493F7A"/>
    <w:rsid w:val="39BE120C"/>
    <w:rsid w:val="3A54116F"/>
    <w:rsid w:val="3A5F4B3E"/>
    <w:rsid w:val="3A7917BF"/>
    <w:rsid w:val="3BE0364E"/>
    <w:rsid w:val="406D3D83"/>
    <w:rsid w:val="43AB4D2F"/>
    <w:rsid w:val="44A04F35"/>
    <w:rsid w:val="45C4532B"/>
    <w:rsid w:val="467C2E08"/>
    <w:rsid w:val="46963E92"/>
    <w:rsid w:val="486D7AC5"/>
    <w:rsid w:val="491C63D6"/>
    <w:rsid w:val="498B2640"/>
    <w:rsid w:val="4A04124A"/>
    <w:rsid w:val="4B2477C4"/>
    <w:rsid w:val="4C001FF8"/>
    <w:rsid w:val="4C9A53CF"/>
    <w:rsid w:val="4E2639DA"/>
    <w:rsid w:val="4E714B87"/>
    <w:rsid w:val="4EBB2477"/>
    <w:rsid w:val="4EFC4D79"/>
    <w:rsid w:val="526E1BB3"/>
    <w:rsid w:val="52C06795"/>
    <w:rsid w:val="532A6286"/>
    <w:rsid w:val="53BC697C"/>
    <w:rsid w:val="548913F9"/>
    <w:rsid w:val="5498462B"/>
    <w:rsid w:val="54D12433"/>
    <w:rsid w:val="55212DDF"/>
    <w:rsid w:val="555C6563"/>
    <w:rsid w:val="57D67DB8"/>
    <w:rsid w:val="588963D3"/>
    <w:rsid w:val="58B008E9"/>
    <w:rsid w:val="59BB123D"/>
    <w:rsid w:val="59BC6A66"/>
    <w:rsid w:val="59CF15A4"/>
    <w:rsid w:val="5CC83DE4"/>
    <w:rsid w:val="5CD656E5"/>
    <w:rsid w:val="5E0D3D74"/>
    <w:rsid w:val="5E2028F9"/>
    <w:rsid w:val="5E224A72"/>
    <w:rsid w:val="5E772105"/>
    <w:rsid w:val="5F834106"/>
    <w:rsid w:val="5FE90A98"/>
    <w:rsid w:val="60420EAF"/>
    <w:rsid w:val="60B07BC6"/>
    <w:rsid w:val="60BF498C"/>
    <w:rsid w:val="617608D0"/>
    <w:rsid w:val="64405111"/>
    <w:rsid w:val="65E57FC9"/>
    <w:rsid w:val="67DA241B"/>
    <w:rsid w:val="6930596A"/>
    <w:rsid w:val="69B45F4E"/>
    <w:rsid w:val="6B131367"/>
    <w:rsid w:val="6B413E30"/>
    <w:rsid w:val="6BB34520"/>
    <w:rsid w:val="6D586607"/>
    <w:rsid w:val="6E4E66B4"/>
    <w:rsid w:val="7122329C"/>
    <w:rsid w:val="71A73D1C"/>
    <w:rsid w:val="71F803A1"/>
    <w:rsid w:val="73A925B8"/>
    <w:rsid w:val="73E0386A"/>
    <w:rsid w:val="75487EAC"/>
    <w:rsid w:val="763A6140"/>
    <w:rsid w:val="76A00881"/>
    <w:rsid w:val="772B24D2"/>
    <w:rsid w:val="77EC288C"/>
    <w:rsid w:val="78B85878"/>
    <w:rsid w:val="79D62961"/>
    <w:rsid w:val="7A61123B"/>
    <w:rsid w:val="7BEB0DFD"/>
    <w:rsid w:val="7D12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D171CE-090D-444A-8B84-86406D30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pPr>
      <w:widowControl/>
      <w:numPr>
        <w:ilvl w:val="2"/>
        <w:numId w:val="1"/>
      </w:numPr>
      <w:spacing w:before="75" w:beforeAutospacing="1" w:afterAutospacing="1" w:line="360" w:lineRule="auto"/>
      <w:jc w:val="left"/>
      <w:outlineLvl w:val="2"/>
    </w:pPr>
    <w:rPr>
      <w:rFonts w:ascii="宋体" w:eastAsia="宋体" w:hAnsi="宋体" w:cs="宋体"/>
      <w:b/>
      <w:bCs/>
      <w:kern w:val="0"/>
      <w:sz w:val="24"/>
      <w:szCs w:val="27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paragraph" w:customStyle="1" w:styleId="-">
    <w:name w:val="封面 - 项目名称"/>
    <w:basedOn w:val="a"/>
    <w:qFormat/>
    <w:pPr>
      <w:spacing w:line="800" w:lineRule="exact"/>
      <w:jc w:val="center"/>
    </w:pPr>
    <w:rPr>
      <w:rFonts w:ascii="黑体" w:eastAsia="黑体" w:hAnsi="黑体" w:cs="黑体"/>
      <w:b/>
      <w:sz w:val="52"/>
      <w:szCs w:val="52"/>
    </w:rPr>
  </w:style>
  <w:style w:type="character" w:customStyle="1" w:styleId="30">
    <w:name w:val="标题 3 字符"/>
    <w:basedOn w:val="a0"/>
    <w:link w:val="3"/>
    <w:uiPriority w:val="9"/>
    <w:qFormat/>
    <w:rPr>
      <w:rFonts w:ascii="宋体" w:hAnsi="宋体" w:cs="宋体"/>
      <w:b/>
      <w:bCs/>
      <w:sz w:val="24"/>
      <w:szCs w:val="27"/>
    </w:rPr>
  </w:style>
  <w:style w:type="character" w:customStyle="1" w:styleId="a4">
    <w:name w:val="日期 字符"/>
    <w:basedOn w:val="a0"/>
    <w:link w:val="a3"/>
    <w:uiPriority w:val="99"/>
    <w:semiHidden/>
    <w:qFormat/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F7D8CE-7238-4C33-A99B-C5EB53C4F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307</Words>
  <Characters>1756</Characters>
  <Application>Microsoft Office Word</Application>
  <DocSecurity>0</DocSecurity>
  <Lines>14</Lines>
  <Paragraphs>4</Paragraphs>
  <ScaleCrop>false</ScaleCrop>
  <Company>Sky123.Org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樊晓东</cp:lastModifiedBy>
  <cp:revision>2</cp:revision>
  <dcterms:created xsi:type="dcterms:W3CDTF">2022-01-14T07:17:00Z</dcterms:created>
  <dcterms:modified xsi:type="dcterms:W3CDTF">2022-01-14T07:17:00Z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F9DDE7F7B0A64073A74FC1AFB8EB9803</vt:lpwstr>
  </property>
</Properties>
</file>