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5D6" w:rsidRDefault="00FF05D6" w:rsidP="00FB40B9">
      <w:pP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 w:rsidRPr="003634B6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附件：</w:t>
      </w:r>
      <w:r w:rsidR="007B2747" w:rsidRPr="007B2747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药品注册申请药学研制和生产现场检查任务</w:t>
      </w:r>
      <w:r w:rsidRPr="003634B6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2019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年第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号）</w:t>
      </w: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1807"/>
        <w:gridCol w:w="3685"/>
        <w:gridCol w:w="2768"/>
        <w:gridCol w:w="918"/>
      </w:tblGrid>
      <w:tr w:rsidR="00FF05D6" w:rsidRPr="00A61591" w:rsidTr="00A85152">
        <w:trPr>
          <w:trHeight w:val="600"/>
          <w:tblHeader/>
          <w:jc w:val="center"/>
        </w:trPr>
        <w:tc>
          <w:tcPr>
            <w:tcW w:w="760" w:type="dxa"/>
            <w:shd w:val="clear" w:color="000000" w:fill="auto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807" w:type="dxa"/>
            <w:shd w:val="clear" w:color="000000" w:fill="auto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受理号</w:t>
            </w:r>
          </w:p>
        </w:tc>
        <w:tc>
          <w:tcPr>
            <w:tcW w:w="3685" w:type="dxa"/>
            <w:shd w:val="clear" w:color="000000" w:fill="auto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FB40B9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申请人</w:t>
            </w:r>
          </w:p>
        </w:tc>
        <w:tc>
          <w:tcPr>
            <w:tcW w:w="2768" w:type="dxa"/>
            <w:shd w:val="clear" w:color="000000" w:fill="auto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任务类型</w:t>
            </w:r>
          </w:p>
        </w:tc>
        <w:tc>
          <w:tcPr>
            <w:tcW w:w="918" w:type="dxa"/>
            <w:shd w:val="clear" w:color="000000" w:fill="auto"/>
            <w:vAlign w:val="center"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FF05D6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7" w:type="dxa"/>
            <w:shd w:val="clear" w:color="000000" w:fill="FFFFFF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CYHS1800136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广东东阳光药业有限公司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FF05D6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☆</w:t>
            </w:r>
          </w:p>
        </w:tc>
      </w:tr>
      <w:tr w:rsidR="00FF05D6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7" w:type="dxa"/>
            <w:shd w:val="clear" w:color="000000" w:fill="FFFFFF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CYHS1800137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广东东阳光药业有限公司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AF4F3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FF05D6" w:rsidRPr="00AF4F3C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☆</w:t>
            </w:r>
          </w:p>
        </w:tc>
      </w:tr>
      <w:tr w:rsidR="00FF05D6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7" w:type="dxa"/>
            <w:shd w:val="clear" w:color="000000" w:fill="FFFFFF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CYHS1800138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广东东阳光药业有限公司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AF4F3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FF05D6" w:rsidRPr="00AF4F3C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☆</w:t>
            </w:r>
          </w:p>
        </w:tc>
      </w:tr>
      <w:tr w:rsidR="00FF05D6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07" w:type="dxa"/>
            <w:shd w:val="clear" w:color="000000" w:fill="FFFFFF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CYHS1800268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北京万生药业有限责任公司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AF4F3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FF05D6" w:rsidRPr="00AF4F3C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☆</w:t>
            </w:r>
            <w:r w:rsidR="0080235E" w:rsidRPr="0080235E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▲</w:t>
            </w:r>
          </w:p>
        </w:tc>
      </w:tr>
      <w:tr w:rsidR="00FF05D6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07" w:type="dxa"/>
            <w:shd w:val="clear" w:color="000000" w:fill="FFFFFF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CYHS1800269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北京万生药业有限责任公司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AF4F3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FF05D6" w:rsidRPr="00AF4F3C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☆</w:t>
            </w:r>
            <w:r w:rsidR="0080235E" w:rsidRPr="0080235E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▲</w:t>
            </w:r>
          </w:p>
        </w:tc>
      </w:tr>
      <w:tr w:rsidR="00FF05D6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07" w:type="dxa"/>
            <w:shd w:val="clear" w:color="000000" w:fill="FFFFFF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CYHS1800296</w:t>
            </w:r>
          </w:p>
        </w:tc>
        <w:tc>
          <w:tcPr>
            <w:tcW w:w="3685" w:type="dxa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北京福元医药股份有限公司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AF4F3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FF05D6" w:rsidRPr="00AF4F3C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☆</w:t>
            </w:r>
            <w:r w:rsidR="0080235E" w:rsidRPr="0080235E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▲</w:t>
            </w:r>
          </w:p>
        </w:tc>
      </w:tr>
      <w:tr w:rsidR="00FF05D6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FF05D6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07" w:type="dxa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CYHS1800008</w:t>
            </w:r>
          </w:p>
        </w:tc>
        <w:tc>
          <w:tcPr>
            <w:tcW w:w="3685" w:type="dxa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江西青峰药业有限公司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AF4F3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FF05D6" w:rsidRPr="00AF4F3C" w:rsidRDefault="0080235E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80235E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▲</w:t>
            </w:r>
          </w:p>
        </w:tc>
      </w:tr>
      <w:tr w:rsidR="00FF05D6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FF05D6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07" w:type="dxa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CYHS1800025</w:t>
            </w:r>
          </w:p>
        </w:tc>
        <w:tc>
          <w:tcPr>
            <w:tcW w:w="3685" w:type="dxa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浙江海正药业股份有限公司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AF4F3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FF05D6" w:rsidRPr="00AF4F3C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—</w:t>
            </w:r>
          </w:p>
        </w:tc>
      </w:tr>
      <w:tr w:rsidR="00FF05D6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FF05D6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07" w:type="dxa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CYHS1800026</w:t>
            </w:r>
          </w:p>
        </w:tc>
        <w:tc>
          <w:tcPr>
            <w:tcW w:w="3685" w:type="dxa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浙江海正药业股份有限公司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E00A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FF05D6" w:rsidRPr="001E00AC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—</w:t>
            </w:r>
          </w:p>
        </w:tc>
      </w:tr>
      <w:tr w:rsidR="00A85152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07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CYHS1800045</w:t>
            </w:r>
          </w:p>
        </w:tc>
        <w:tc>
          <w:tcPr>
            <w:tcW w:w="3685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齐鲁制药有限公司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E00A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A85152" w:rsidRPr="001E00AC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—</w:t>
            </w:r>
          </w:p>
        </w:tc>
      </w:tr>
      <w:tr w:rsidR="00A85152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07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CYHS1800046</w:t>
            </w:r>
          </w:p>
        </w:tc>
        <w:tc>
          <w:tcPr>
            <w:tcW w:w="3685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北京福元医药股份有限公司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E00A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A85152" w:rsidRPr="001E00AC" w:rsidRDefault="0080235E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80235E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▲</w:t>
            </w:r>
          </w:p>
        </w:tc>
      </w:tr>
      <w:tr w:rsidR="00A85152" w:rsidRPr="00A61591" w:rsidTr="00A85152">
        <w:trPr>
          <w:trHeight w:val="620"/>
          <w:jc w:val="center"/>
        </w:trPr>
        <w:tc>
          <w:tcPr>
            <w:tcW w:w="760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07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CYHS1800047</w:t>
            </w: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（原料）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杭州容立医药科技有限公司</w:t>
            </w: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/</w:t>
            </w: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杭州青玥医药科技有限公司、江西青峰药业有限公司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E00A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A85152" w:rsidRPr="001E00AC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—</w:t>
            </w:r>
          </w:p>
        </w:tc>
      </w:tr>
      <w:tr w:rsidR="00A85152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07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CYHS1800047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杭州容立医药科技有限公司</w:t>
            </w: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/</w:t>
            </w:r>
            <w:r w:rsidR="00F51C41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杭州青</w:t>
            </w:r>
            <w:r w:rsidR="00F51C41" w:rsidRPr="00F51C41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玥</w:t>
            </w: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医药科技有限公司、江西青峰药业有限公司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E00A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A85152" w:rsidRPr="001E00AC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—</w:t>
            </w:r>
          </w:p>
        </w:tc>
      </w:tr>
      <w:tr w:rsidR="00A85152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07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CYHS1800050</w:t>
            </w:r>
          </w:p>
        </w:tc>
        <w:tc>
          <w:tcPr>
            <w:tcW w:w="3685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浙江华海药业股份有限公司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A85152" w:rsidRPr="00AF4F3C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☆</w:t>
            </w:r>
            <w:r w:rsidR="0080235E" w:rsidRPr="0080235E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▲</w:t>
            </w:r>
          </w:p>
        </w:tc>
      </w:tr>
      <w:tr w:rsidR="00A85152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07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CYHS1800051</w:t>
            </w:r>
          </w:p>
        </w:tc>
        <w:tc>
          <w:tcPr>
            <w:tcW w:w="3685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浙江华海药业股份有限公司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A85152" w:rsidRPr="00AF4F3C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☆</w:t>
            </w:r>
            <w:r w:rsidR="0080235E" w:rsidRPr="0080235E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▲</w:t>
            </w:r>
          </w:p>
        </w:tc>
      </w:tr>
      <w:tr w:rsidR="00A85152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807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CYHS1800070</w:t>
            </w:r>
          </w:p>
        </w:tc>
        <w:tc>
          <w:tcPr>
            <w:tcW w:w="3685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重庆华邦制药有限公司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A85152" w:rsidRPr="006D1E3D" w:rsidRDefault="0080235E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80235E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▲</w:t>
            </w:r>
          </w:p>
        </w:tc>
      </w:tr>
      <w:tr w:rsidR="00A85152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1807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CYHS1800071</w:t>
            </w:r>
          </w:p>
        </w:tc>
        <w:tc>
          <w:tcPr>
            <w:tcW w:w="3685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浙江华海药业股份有限公司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A85152" w:rsidRPr="00AF4F3C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☆</w:t>
            </w:r>
            <w:r w:rsidR="0080235E" w:rsidRPr="0080235E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▲</w:t>
            </w:r>
          </w:p>
        </w:tc>
      </w:tr>
      <w:tr w:rsidR="00A85152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807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CYHS1800072</w:t>
            </w:r>
          </w:p>
        </w:tc>
        <w:tc>
          <w:tcPr>
            <w:tcW w:w="3685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浙江华海药业股份有限公司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A85152" w:rsidRPr="00AF4F3C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☆</w:t>
            </w:r>
            <w:r w:rsidR="0080235E" w:rsidRPr="0080235E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▲</w:t>
            </w:r>
          </w:p>
        </w:tc>
      </w:tr>
      <w:tr w:rsidR="00A85152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807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CYHS1800073</w:t>
            </w:r>
          </w:p>
        </w:tc>
        <w:tc>
          <w:tcPr>
            <w:tcW w:w="3685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浙江华海药业股份有限公司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A85152" w:rsidRPr="00AF4F3C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☆</w:t>
            </w:r>
            <w:r w:rsidR="0080235E" w:rsidRPr="0080235E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▲</w:t>
            </w:r>
          </w:p>
        </w:tc>
      </w:tr>
      <w:tr w:rsidR="00A85152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807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CYHS1800085</w:t>
            </w:r>
          </w:p>
        </w:tc>
        <w:tc>
          <w:tcPr>
            <w:tcW w:w="3685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合肥合源药业有限公司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A85152" w:rsidRPr="006D1E3D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—</w:t>
            </w:r>
          </w:p>
        </w:tc>
      </w:tr>
      <w:tr w:rsidR="00A85152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807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CYHS1800086</w:t>
            </w:r>
          </w:p>
        </w:tc>
        <w:tc>
          <w:tcPr>
            <w:tcW w:w="3685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合肥合源药业有限公司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A85152" w:rsidRPr="006D1E3D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—</w:t>
            </w:r>
          </w:p>
        </w:tc>
      </w:tr>
      <w:tr w:rsidR="00A85152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807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CYHS1800095</w:t>
            </w:r>
          </w:p>
        </w:tc>
        <w:tc>
          <w:tcPr>
            <w:tcW w:w="3685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北京百奥药业有限责任公司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A85152" w:rsidRPr="006D1E3D" w:rsidRDefault="0080235E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80235E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▲</w:t>
            </w:r>
          </w:p>
        </w:tc>
      </w:tr>
      <w:tr w:rsidR="00A85152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807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CYHS1800102</w:t>
            </w:r>
          </w:p>
        </w:tc>
        <w:tc>
          <w:tcPr>
            <w:tcW w:w="3685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北京百奥药业有限责任公司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A85152" w:rsidRPr="0080235E" w:rsidRDefault="0080235E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 w:rsidRPr="0080235E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▲</w:t>
            </w:r>
          </w:p>
        </w:tc>
      </w:tr>
      <w:tr w:rsidR="00A85152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807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CYHS1800104</w:t>
            </w:r>
          </w:p>
        </w:tc>
        <w:tc>
          <w:tcPr>
            <w:tcW w:w="3685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广东东阳光药业有限公司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A85152" w:rsidRPr="006D1E3D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☆</w:t>
            </w:r>
          </w:p>
        </w:tc>
      </w:tr>
      <w:tr w:rsidR="00A85152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807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CYHS1800105</w:t>
            </w:r>
          </w:p>
        </w:tc>
        <w:tc>
          <w:tcPr>
            <w:tcW w:w="3685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广东东阳光药业有限公司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A85152" w:rsidRPr="006D1E3D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☆</w:t>
            </w:r>
          </w:p>
        </w:tc>
      </w:tr>
      <w:tr w:rsidR="00A85152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807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CYHS1800108</w:t>
            </w:r>
          </w:p>
        </w:tc>
        <w:tc>
          <w:tcPr>
            <w:tcW w:w="3685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石药集团欧意药业有限公司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AF4F3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A85152" w:rsidRPr="00AF4F3C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☆</w:t>
            </w:r>
            <w:r w:rsidR="0080235E" w:rsidRPr="0080235E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▲</w:t>
            </w:r>
          </w:p>
        </w:tc>
      </w:tr>
      <w:tr w:rsidR="00A85152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807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CYHS1800109</w:t>
            </w:r>
          </w:p>
        </w:tc>
        <w:tc>
          <w:tcPr>
            <w:tcW w:w="3685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石药集团欧意药业有限公司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AF4F3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A85152" w:rsidRPr="00AF4F3C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☆</w:t>
            </w:r>
          </w:p>
        </w:tc>
      </w:tr>
      <w:tr w:rsidR="00A85152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807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CYHS1800110</w:t>
            </w:r>
          </w:p>
        </w:tc>
        <w:tc>
          <w:tcPr>
            <w:tcW w:w="3685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石药集团欧意药业有限公司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AF4F3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A85152" w:rsidRPr="00AF4F3C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☆</w:t>
            </w:r>
          </w:p>
        </w:tc>
      </w:tr>
      <w:tr w:rsidR="00A85152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807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CYHS1800118</w:t>
            </w:r>
          </w:p>
        </w:tc>
        <w:tc>
          <w:tcPr>
            <w:tcW w:w="3685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浙江海正药业股份有限公司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A85152" w:rsidRPr="006D1E3D" w:rsidRDefault="0080235E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80235E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▲</w:t>
            </w:r>
          </w:p>
        </w:tc>
      </w:tr>
      <w:tr w:rsidR="00A85152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807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CYHS1800119</w:t>
            </w:r>
          </w:p>
        </w:tc>
        <w:tc>
          <w:tcPr>
            <w:tcW w:w="3685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浙江海正药业股份有限公司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A85152" w:rsidRPr="006D1E3D" w:rsidRDefault="0080235E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80235E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▲</w:t>
            </w:r>
          </w:p>
        </w:tc>
      </w:tr>
      <w:tr w:rsidR="00A85152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807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CYHS1800125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齐鲁制药（海南）有限公司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A85152" w:rsidRPr="006D1E3D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—</w:t>
            </w:r>
          </w:p>
        </w:tc>
      </w:tr>
      <w:tr w:rsidR="00A85152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807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CYHS1800126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齐鲁制药（海南）有限公司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A85152" w:rsidRPr="006D1E3D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—</w:t>
            </w:r>
          </w:p>
        </w:tc>
      </w:tr>
      <w:tr w:rsidR="00A85152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807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CYHS1800122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杭州华东医药集团浙江华义制药有限公司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A85152" w:rsidRPr="006D1E3D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—</w:t>
            </w:r>
          </w:p>
        </w:tc>
      </w:tr>
      <w:tr w:rsidR="00A85152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807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CYHS1800148</w:t>
            </w:r>
          </w:p>
        </w:tc>
        <w:tc>
          <w:tcPr>
            <w:tcW w:w="3685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成都苑东生物制药股份有限公司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A85152" w:rsidRPr="006D1E3D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☆</w:t>
            </w:r>
            <w:r w:rsidR="0080235E" w:rsidRPr="0080235E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▲</w:t>
            </w:r>
          </w:p>
        </w:tc>
      </w:tr>
      <w:tr w:rsidR="00A85152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807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CYHS1800155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石家庄四药有限公司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A85152" w:rsidRPr="006D1E3D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—</w:t>
            </w:r>
          </w:p>
        </w:tc>
      </w:tr>
      <w:tr w:rsidR="00A85152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807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CYHS1800161</w:t>
            </w:r>
          </w:p>
        </w:tc>
        <w:tc>
          <w:tcPr>
            <w:tcW w:w="3685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广东东阳光药业有限公司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A85152" w:rsidRPr="006D1E3D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☆</w:t>
            </w:r>
          </w:p>
        </w:tc>
      </w:tr>
      <w:tr w:rsidR="00A85152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lastRenderedPageBreak/>
              <w:t>37</w:t>
            </w:r>
          </w:p>
        </w:tc>
        <w:tc>
          <w:tcPr>
            <w:tcW w:w="1807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CYHS1800194</w:t>
            </w:r>
          </w:p>
        </w:tc>
        <w:tc>
          <w:tcPr>
            <w:tcW w:w="3685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深圳翰宇药业股份有限公司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A85152" w:rsidRPr="006D1E3D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—</w:t>
            </w:r>
          </w:p>
        </w:tc>
      </w:tr>
      <w:tr w:rsidR="00A85152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807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CYHS1800197</w:t>
            </w:r>
          </w:p>
        </w:tc>
        <w:tc>
          <w:tcPr>
            <w:tcW w:w="3685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南京正大天晴制药有限公司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A85152" w:rsidRPr="006D1E3D" w:rsidRDefault="0080235E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80235E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▲</w:t>
            </w:r>
          </w:p>
        </w:tc>
      </w:tr>
      <w:tr w:rsidR="00A85152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807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CYHS1800210</w:t>
            </w:r>
          </w:p>
        </w:tc>
        <w:tc>
          <w:tcPr>
            <w:tcW w:w="3685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石药集团欧意药业有限公司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A85152" w:rsidRPr="006D1E3D" w:rsidRDefault="0080235E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80235E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▲</w:t>
            </w:r>
          </w:p>
        </w:tc>
      </w:tr>
      <w:tr w:rsidR="00A85152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807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CYHS1800234</w:t>
            </w:r>
          </w:p>
        </w:tc>
        <w:tc>
          <w:tcPr>
            <w:tcW w:w="3685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成都倍特药业有限公司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A85152" w:rsidRPr="006D1E3D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—</w:t>
            </w:r>
          </w:p>
        </w:tc>
      </w:tr>
      <w:tr w:rsidR="00A85152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807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CYHS1800235</w:t>
            </w:r>
          </w:p>
        </w:tc>
        <w:tc>
          <w:tcPr>
            <w:tcW w:w="3685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成都倍特药业有限公司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A85152" w:rsidRPr="006D1E3D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—</w:t>
            </w:r>
          </w:p>
        </w:tc>
      </w:tr>
      <w:tr w:rsidR="00A85152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807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CYHS1800236</w:t>
            </w:r>
          </w:p>
        </w:tc>
        <w:tc>
          <w:tcPr>
            <w:tcW w:w="3685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成都倍特药业有限公司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A85152" w:rsidRPr="006D1E3D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—</w:t>
            </w:r>
          </w:p>
        </w:tc>
      </w:tr>
      <w:tr w:rsidR="00A85152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807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CYHS1800420</w:t>
            </w:r>
          </w:p>
        </w:tc>
        <w:tc>
          <w:tcPr>
            <w:tcW w:w="3685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合肥英太制药有限公司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A85152" w:rsidRPr="006D1E3D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—</w:t>
            </w:r>
          </w:p>
        </w:tc>
      </w:tr>
    </w:tbl>
    <w:p w:rsidR="00D03B75" w:rsidRDefault="00FF05D6" w:rsidP="00D03B75">
      <w:pPr>
        <w:spacing w:line="240" w:lineRule="atLeast"/>
        <w:ind w:leftChars="-405" w:left="-850"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0849D6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备注：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“☆”标记代表优先审评。</w:t>
      </w:r>
    </w:p>
    <w:p w:rsidR="00D74A7F" w:rsidRPr="00D74A7F" w:rsidRDefault="00D74A7F" w:rsidP="00D74A7F">
      <w:pPr>
        <w:spacing w:line="240" w:lineRule="atLeast"/>
        <w:ind w:leftChars="-405" w:left="-850" w:firstLineChars="500" w:firstLine="1400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color w:val="000000"/>
          <w:sz w:val="28"/>
          <w:szCs w:val="28"/>
        </w:rPr>
        <w:t>“—”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标记代表正常</w:t>
      </w:r>
      <w:r w:rsidRPr="006F7F6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审评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。</w:t>
      </w:r>
      <w:bookmarkStart w:id="0" w:name="_GoBack"/>
      <w:bookmarkEnd w:id="0"/>
    </w:p>
    <w:p w:rsidR="00FF05D6" w:rsidRDefault="0080235E" w:rsidP="00D03B75">
      <w:pPr>
        <w:spacing w:line="240" w:lineRule="atLeast"/>
        <w:ind w:leftChars="-405" w:left="-850" w:firstLineChars="500" w:firstLine="140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“</w:t>
      </w:r>
      <w:r w:rsidRPr="0080235E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▲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”标记代表已收到</w:t>
      </w:r>
      <w:r w:rsidRPr="0080235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现场检查申请</w:t>
      </w:r>
      <w:r w:rsidR="00D03B75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，不必重复提交</w:t>
      </w:r>
      <w:r w:rsidR="002736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。</w:t>
      </w:r>
    </w:p>
    <w:sectPr w:rsidR="00FF05D6" w:rsidSect="0006688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EFA" w:rsidRDefault="00425EFA" w:rsidP="00356BE7">
      <w:r>
        <w:separator/>
      </w:r>
    </w:p>
  </w:endnote>
  <w:endnote w:type="continuationSeparator" w:id="0">
    <w:p w:rsidR="00425EFA" w:rsidRDefault="00425EFA" w:rsidP="00356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 Super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3D9" w:rsidRDefault="001663D9" w:rsidP="001663D9">
    <w:pPr>
      <w:pStyle w:val="a7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755747">
      <w:rPr>
        <w:b/>
        <w:noProof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755747">
      <w:rPr>
        <w:b/>
        <w:noProof/>
      </w:rPr>
      <w:t>3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EFA" w:rsidRDefault="00425EFA" w:rsidP="00356BE7">
      <w:r>
        <w:separator/>
      </w:r>
    </w:p>
  </w:footnote>
  <w:footnote w:type="continuationSeparator" w:id="0">
    <w:p w:rsidR="00425EFA" w:rsidRDefault="00425EFA" w:rsidP="00356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BC67966"/>
    <w:rsid w:val="00055F69"/>
    <w:rsid w:val="0006688F"/>
    <w:rsid w:val="00082BAC"/>
    <w:rsid w:val="000849D6"/>
    <w:rsid w:val="000B08EE"/>
    <w:rsid w:val="000F4DCB"/>
    <w:rsid w:val="00115757"/>
    <w:rsid w:val="00164277"/>
    <w:rsid w:val="00165FDE"/>
    <w:rsid w:val="001663D9"/>
    <w:rsid w:val="001E00AC"/>
    <w:rsid w:val="001F2557"/>
    <w:rsid w:val="002657C0"/>
    <w:rsid w:val="0027361E"/>
    <w:rsid w:val="002A48C1"/>
    <w:rsid w:val="002C7051"/>
    <w:rsid w:val="0035423C"/>
    <w:rsid w:val="00356BE7"/>
    <w:rsid w:val="003634B6"/>
    <w:rsid w:val="003674EF"/>
    <w:rsid w:val="003768B1"/>
    <w:rsid w:val="00394886"/>
    <w:rsid w:val="003D70A5"/>
    <w:rsid w:val="00425EFA"/>
    <w:rsid w:val="004661E6"/>
    <w:rsid w:val="004674BB"/>
    <w:rsid w:val="004B5A21"/>
    <w:rsid w:val="004F5D05"/>
    <w:rsid w:val="0056403E"/>
    <w:rsid w:val="00582BC9"/>
    <w:rsid w:val="005E4B3E"/>
    <w:rsid w:val="005E7353"/>
    <w:rsid w:val="00615F7E"/>
    <w:rsid w:val="006179B1"/>
    <w:rsid w:val="00687483"/>
    <w:rsid w:val="00694E76"/>
    <w:rsid w:val="006B47F9"/>
    <w:rsid w:val="006D1E3D"/>
    <w:rsid w:val="006F344A"/>
    <w:rsid w:val="006F7F6D"/>
    <w:rsid w:val="00737147"/>
    <w:rsid w:val="00755747"/>
    <w:rsid w:val="00765236"/>
    <w:rsid w:val="007B2747"/>
    <w:rsid w:val="0080235E"/>
    <w:rsid w:val="00882C45"/>
    <w:rsid w:val="008B4718"/>
    <w:rsid w:val="008F741C"/>
    <w:rsid w:val="00923B4B"/>
    <w:rsid w:val="00967813"/>
    <w:rsid w:val="00980B19"/>
    <w:rsid w:val="009E1723"/>
    <w:rsid w:val="00A21E2A"/>
    <w:rsid w:val="00A40F5F"/>
    <w:rsid w:val="00A61591"/>
    <w:rsid w:val="00A85152"/>
    <w:rsid w:val="00A878BC"/>
    <w:rsid w:val="00A91631"/>
    <w:rsid w:val="00AC03D0"/>
    <w:rsid w:val="00AD2C22"/>
    <w:rsid w:val="00AF4F3C"/>
    <w:rsid w:val="00B062B3"/>
    <w:rsid w:val="00B10ADF"/>
    <w:rsid w:val="00BA434C"/>
    <w:rsid w:val="00BB072B"/>
    <w:rsid w:val="00BD3659"/>
    <w:rsid w:val="00BD7396"/>
    <w:rsid w:val="00C659E7"/>
    <w:rsid w:val="00CC22BB"/>
    <w:rsid w:val="00D03B75"/>
    <w:rsid w:val="00D212BB"/>
    <w:rsid w:val="00D74A7F"/>
    <w:rsid w:val="00D87779"/>
    <w:rsid w:val="00DD3B50"/>
    <w:rsid w:val="00E51552"/>
    <w:rsid w:val="00E75F97"/>
    <w:rsid w:val="00ED5D57"/>
    <w:rsid w:val="00F17967"/>
    <w:rsid w:val="00F51C41"/>
    <w:rsid w:val="00FB40B9"/>
    <w:rsid w:val="00FD5A68"/>
    <w:rsid w:val="00FE0D81"/>
    <w:rsid w:val="00FF05D6"/>
    <w:rsid w:val="05F36EF0"/>
    <w:rsid w:val="2243569A"/>
    <w:rsid w:val="258A7965"/>
    <w:rsid w:val="4BC67966"/>
    <w:rsid w:val="5E2F3D9A"/>
    <w:rsid w:val="5FFD1213"/>
    <w:rsid w:val="666612AF"/>
    <w:rsid w:val="69C6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BB5093"/>
  <w15:docId w15:val="{A58A08A1-6500-FD45-80D5-6882A0EC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8F741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8F741C"/>
    <w:pPr>
      <w:spacing w:beforeAutospacing="1" w:afterAutospacing="1"/>
      <w:jc w:val="left"/>
    </w:pPr>
    <w:rPr>
      <w:kern w:val="0"/>
      <w:sz w:val="24"/>
    </w:rPr>
  </w:style>
  <w:style w:type="paragraph" w:styleId="a4">
    <w:name w:val="List Paragraph"/>
    <w:basedOn w:val="a"/>
    <w:uiPriority w:val="34"/>
    <w:qFormat/>
    <w:rsid w:val="008F741C"/>
    <w:pPr>
      <w:ind w:firstLineChars="200" w:firstLine="420"/>
    </w:pPr>
  </w:style>
  <w:style w:type="paragraph" w:styleId="a5">
    <w:name w:val="header"/>
    <w:basedOn w:val="a"/>
    <w:link w:val="a6"/>
    <w:uiPriority w:val="99"/>
    <w:rsid w:val="00356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356BE7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356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locked/>
    <w:rsid w:val="00356BE7"/>
    <w:rPr>
      <w:rFonts w:ascii="Calibri" w:eastAsia="宋体" w:hAnsi="Calibri" w:cs="Times New Roman"/>
      <w:kern w:val="2"/>
      <w:sz w:val="18"/>
      <w:szCs w:val="18"/>
    </w:rPr>
  </w:style>
  <w:style w:type="paragraph" w:styleId="a9">
    <w:name w:val="Balloon Text"/>
    <w:basedOn w:val="a"/>
    <w:link w:val="aa"/>
    <w:uiPriority w:val="99"/>
    <w:rsid w:val="001F2557"/>
    <w:rPr>
      <w:sz w:val="18"/>
      <w:szCs w:val="18"/>
    </w:rPr>
  </w:style>
  <w:style w:type="character" w:customStyle="1" w:styleId="aa">
    <w:name w:val="批注框文本 字符"/>
    <w:link w:val="a9"/>
    <w:uiPriority w:val="99"/>
    <w:locked/>
    <w:rsid w:val="001F255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94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JessieLiu</dc:creator>
  <cp:lastModifiedBy>黄国龙</cp:lastModifiedBy>
  <cp:revision>10</cp:revision>
  <cp:lastPrinted>2019-10-31T08:30:00Z</cp:lastPrinted>
  <dcterms:created xsi:type="dcterms:W3CDTF">2019-10-29T05:23:00Z</dcterms:created>
  <dcterms:modified xsi:type="dcterms:W3CDTF">2019-11-01T08:40:00Z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